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48DC6" w14:textId="77777777" w:rsidR="007F06CD" w:rsidRDefault="007F06CD" w:rsidP="007F06CD">
      <w:pPr>
        <w:widowControl/>
        <w:adjustRightInd w:val="0"/>
        <w:snapToGrid w:val="0"/>
        <w:spacing w:line="560" w:lineRule="exact"/>
        <w:ind w:firstLine="480"/>
        <w:jc w:val="center"/>
        <w:rPr>
          <w:rFonts w:ascii="方正小标宋简体" w:eastAsia="方正小标宋简体" w:hAnsi="宋体" w:cs="宋体"/>
          <w:bCs/>
          <w:color w:val="272727"/>
          <w:kern w:val="0"/>
          <w:sz w:val="44"/>
          <w:szCs w:val="44"/>
        </w:rPr>
      </w:pPr>
      <w:r>
        <w:rPr>
          <w:rFonts w:ascii="方正小标宋简体" w:eastAsia="方正小标宋简体" w:hAnsi="宋体" w:cs="宋体" w:hint="eastAsia"/>
          <w:bCs/>
          <w:color w:val="272727"/>
          <w:kern w:val="0"/>
          <w:sz w:val="44"/>
          <w:szCs w:val="44"/>
        </w:rPr>
        <w:t>房屋租赁招标文件</w:t>
      </w:r>
    </w:p>
    <w:p w14:paraId="33CFB33B" w14:textId="77777777" w:rsidR="007F06CD" w:rsidRDefault="007F06CD" w:rsidP="007F06CD">
      <w:pPr>
        <w:widowControl/>
        <w:adjustRightInd w:val="0"/>
        <w:snapToGrid w:val="0"/>
        <w:spacing w:line="560" w:lineRule="exact"/>
        <w:ind w:firstLine="480"/>
        <w:rPr>
          <w:rFonts w:ascii="仿宋_GB2312" w:eastAsia="仿宋_GB2312" w:hAnsi="宋体" w:cs="宋体"/>
          <w:b/>
          <w:color w:val="272727"/>
          <w:kern w:val="0"/>
          <w:sz w:val="32"/>
          <w:szCs w:val="32"/>
        </w:rPr>
      </w:pPr>
    </w:p>
    <w:p w14:paraId="421BB128" w14:textId="77777777" w:rsidR="007F06CD" w:rsidRDefault="007F06CD" w:rsidP="007F06CD">
      <w:pPr>
        <w:widowControl/>
        <w:adjustRightInd w:val="0"/>
        <w:snapToGrid w:val="0"/>
        <w:spacing w:line="560" w:lineRule="exact"/>
        <w:ind w:firstLine="480"/>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一、投标须知</w:t>
      </w:r>
    </w:p>
    <w:p w14:paraId="3B681363" w14:textId="77777777" w:rsidR="007F06CD" w:rsidRDefault="007F06CD" w:rsidP="007F06CD">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1、招标标的：此次招租房屋位于济南市天桥区凤凰山路108号宾馆东侧户外棚第一、二间，建筑面积 250 平方米。</w:t>
      </w:r>
    </w:p>
    <w:p w14:paraId="22BC9E39" w14:textId="77777777" w:rsidR="007F06CD" w:rsidRDefault="007F06CD" w:rsidP="007F06CD">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2、租赁期限：自出租人向承租人实际交付房屋之日起计算，共计1年。</w:t>
      </w:r>
    </w:p>
    <w:p w14:paraId="390EC1B5" w14:textId="77777777" w:rsidR="007F06CD" w:rsidRDefault="007F06CD" w:rsidP="007F06CD">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3、租金及支付方式：按照合同约定支付。</w:t>
      </w:r>
    </w:p>
    <w:p w14:paraId="0629FDCC" w14:textId="77777777" w:rsidR="007F06CD" w:rsidRDefault="007F06CD" w:rsidP="007F06CD">
      <w:pPr>
        <w:widowControl/>
        <w:adjustRightInd w:val="0"/>
        <w:snapToGrid w:val="0"/>
        <w:spacing w:line="560" w:lineRule="exact"/>
        <w:ind w:firstLine="480"/>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二、招投标有关内容</w:t>
      </w:r>
    </w:p>
    <w:p w14:paraId="13FA21B3" w14:textId="77777777" w:rsidR="007F06CD" w:rsidRDefault="007F06CD" w:rsidP="007F06CD">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1、投标押金：人民币伍仟元整。</w:t>
      </w:r>
    </w:p>
    <w:p w14:paraId="7DEB9868" w14:textId="68ADEA49" w:rsidR="007F06CD" w:rsidRDefault="007F06CD" w:rsidP="007F06CD">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2、报名时间及地点：自公告之日起</w:t>
      </w:r>
      <w:r w:rsidR="00D6593E">
        <w:rPr>
          <w:rFonts w:ascii="仿宋_GB2312" w:eastAsia="仿宋_GB2312" w:hAnsi="仿宋" w:cs="仿宋"/>
          <w:bCs/>
          <w:color w:val="272727"/>
          <w:kern w:val="0"/>
          <w:sz w:val="32"/>
          <w:szCs w:val="32"/>
        </w:rPr>
        <w:t>3</w:t>
      </w:r>
      <w:r>
        <w:rPr>
          <w:rFonts w:ascii="仿宋_GB2312" w:eastAsia="仿宋_GB2312" w:hAnsi="仿宋" w:cs="仿宋" w:hint="eastAsia"/>
          <w:bCs/>
          <w:color w:val="272727"/>
          <w:kern w:val="0"/>
          <w:sz w:val="32"/>
          <w:szCs w:val="32"/>
        </w:rPr>
        <w:t>个日历日。地点：天桥区凤凰山路106号。</w:t>
      </w:r>
    </w:p>
    <w:p w14:paraId="5242B974" w14:textId="77777777" w:rsidR="007F06CD" w:rsidRDefault="007F06CD" w:rsidP="007F06CD">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以个人名义报名的需提供身份证原件及复印件，以单位名义报名的需提供营业执照复印件和授权委托书或介绍信。以上资料发送邮箱：weissh@126.com。</w:t>
      </w:r>
    </w:p>
    <w:p w14:paraId="64D171BA" w14:textId="77777777" w:rsidR="007F06CD" w:rsidRDefault="007F06CD" w:rsidP="007F06CD">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3、投标方式：明底暗标。</w:t>
      </w:r>
    </w:p>
    <w:p w14:paraId="5204DD90" w14:textId="77777777" w:rsidR="007F06CD" w:rsidRDefault="007F06CD" w:rsidP="007F06CD">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4、投标时间：另行通知。</w:t>
      </w:r>
    </w:p>
    <w:p w14:paraId="1FB4B3DB" w14:textId="77777777" w:rsidR="007F06CD" w:rsidRDefault="007F06CD" w:rsidP="007F06CD">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5、投标地点：另行通知。</w:t>
      </w:r>
    </w:p>
    <w:p w14:paraId="7264AA87" w14:textId="77777777" w:rsidR="007F06CD" w:rsidRDefault="007F06CD" w:rsidP="007F06CD">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三、投标书内容及要求</w:t>
      </w:r>
    </w:p>
    <w:p w14:paraId="1AEEF24F" w14:textId="77777777" w:rsidR="007F06CD" w:rsidRDefault="007F06CD" w:rsidP="007F06CD">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1、报价单：投标方填写数据应清楚、明确，以每年上交的租金为报价依据，以元为单位。</w:t>
      </w:r>
    </w:p>
    <w:p w14:paraId="5BD27E84" w14:textId="77777777" w:rsidR="007F06CD" w:rsidRDefault="007F06CD" w:rsidP="007F06CD">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2、个人投标的标书应注明个人姓名；单位投标的标书应注明单位名称、委托投标人姓名。</w:t>
      </w:r>
    </w:p>
    <w:p w14:paraId="354C622C" w14:textId="77777777" w:rsidR="007F06CD" w:rsidRDefault="007F06CD" w:rsidP="007F06CD">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四、标底及定标办法</w:t>
      </w:r>
    </w:p>
    <w:p w14:paraId="4E5F121E" w14:textId="77777777" w:rsidR="007F06CD" w:rsidRDefault="007F06CD" w:rsidP="007F06CD">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lastRenderedPageBreak/>
        <w:t>标底：10.2万元/年。采取两轮报价，取不低于标底的最高报价者为中标人。</w:t>
      </w:r>
    </w:p>
    <w:p w14:paraId="3046E476" w14:textId="77777777" w:rsidR="007F06CD" w:rsidRDefault="007F06CD" w:rsidP="007F06CD">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五、投标结束</w:t>
      </w:r>
    </w:p>
    <w:p w14:paraId="2AB75B5C" w14:textId="77777777" w:rsidR="007F06CD" w:rsidRDefault="007F06CD" w:rsidP="007F06CD">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投标结束后，中标者的伍仟元投标保证金转为履约保证金，未中标者的投标保证金在</w:t>
      </w:r>
      <w:r>
        <w:rPr>
          <w:rFonts w:ascii="仿宋_GB2312" w:eastAsia="仿宋_GB2312" w:hAnsi="仿宋" w:cs="仿宋"/>
          <w:bCs/>
          <w:color w:val="272727"/>
          <w:kern w:val="0"/>
          <w:sz w:val="32"/>
          <w:szCs w:val="32"/>
        </w:rPr>
        <w:t>10</w:t>
      </w:r>
      <w:r>
        <w:rPr>
          <w:rFonts w:ascii="仿宋_GB2312" w:eastAsia="仿宋_GB2312" w:hAnsi="仿宋" w:cs="仿宋" w:hint="eastAsia"/>
          <w:bCs/>
          <w:color w:val="272727"/>
          <w:kern w:val="0"/>
          <w:sz w:val="32"/>
          <w:szCs w:val="32"/>
        </w:rPr>
        <w:t>个工作日内原数退还，不计利息。</w:t>
      </w:r>
    </w:p>
    <w:p w14:paraId="57389FC1" w14:textId="77777777" w:rsidR="007F06CD" w:rsidRDefault="007F06CD" w:rsidP="007F06CD">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中标者要在中标之日起5日内与出租人签订房屋租赁合同，并按照合同约定交纳租金。逾期交款视为违约，出租人有权单方取消中标人的中标权，并没收中标人的投标押金，重新组织投标。</w:t>
      </w:r>
    </w:p>
    <w:p w14:paraId="325585F5" w14:textId="77777777" w:rsidR="007F06CD" w:rsidRDefault="007F06CD" w:rsidP="007F06CD">
      <w:pPr>
        <w:widowControl/>
        <w:adjustRightInd w:val="0"/>
        <w:snapToGrid w:val="0"/>
        <w:spacing w:line="560" w:lineRule="exact"/>
        <w:ind w:firstLineChars="200" w:firstLine="643"/>
        <w:rPr>
          <w:rFonts w:ascii="仿宋_GB2312" w:eastAsia="仿宋_GB2312" w:hAnsi="宋体" w:cs="宋体"/>
          <w:b/>
          <w:color w:val="272727"/>
          <w:kern w:val="0"/>
          <w:sz w:val="32"/>
          <w:szCs w:val="32"/>
        </w:rPr>
      </w:pPr>
      <w:r>
        <w:rPr>
          <w:rFonts w:ascii="仿宋_GB2312" w:eastAsia="仿宋_GB2312" w:hAnsi="宋体" w:cs="宋体" w:hint="eastAsia"/>
          <w:b/>
          <w:color w:val="272727"/>
          <w:kern w:val="0"/>
          <w:sz w:val="32"/>
          <w:szCs w:val="32"/>
        </w:rPr>
        <w:t>六、其他</w:t>
      </w:r>
    </w:p>
    <w:p w14:paraId="1600CF7D" w14:textId="77777777" w:rsidR="007F06CD" w:rsidRDefault="007F06CD" w:rsidP="007F06CD">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1、在租赁期间，如遇政府建设部门或集团公司统一规划，需要征用拆除出租店面房屋的，承租人应服从，并按约定时间自行搬迁，同时结清租赁费，解除合同，不按违约处理。</w:t>
      </w:r>
    </w:p>
    <w:p w14:paraId="3824ACD4" w14:textId="77777777" w:rsidR="007F06CD" w:rsidRDefault="007F06CD" w:rsidP="007F06CD">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2、在租赁期间水电、环保、治安等规费由承租人自行负担。</w:t>
      </w:r>
    </w:p>
    <w:p w14:paraId="72070041" w14:textId="77777777" w:rsidR="007F06CD" w:rsidRDefault="007F06CD" w:rsidP="007F06CD">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3、在承租期间，承租人应按当地政府、街道及有关部门的要求认真做好精神文明，消防安全、治安保卫、卫生环境（搞好门前三包）等社会事务性工作，在经营期间发生的事故及违法行为所产生的一切责任及损失由承租人自行承担。</w:t>
      </w:r>
    </w:p>
    <w:p w14:paraId="11A1A325" w14:textId="77777777" w:rsidR="007F06CD" w:rsidRDefault="007F06CD" w:rsidP="007F06CD">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4、承租人有下列行为之一的，出租人有权单方解除合同收回房屋并索赔损失：</w:t>
      </w:r>
    </w:p>
    <w:p w14:paraId="00FC7AB7" w14:textId="77777777" w:rsidR="007F06CD" w:rsidRDefault="007F06CD" w:rsidP="007F06CD">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①将承租的房屋擅自转租、转让、转借他人或擅自改变用途的；</w:t>
      </w:r>
    </w:p>
    <w:p w14:paraId="70FC81C3" w14:textId="77777777" w:rsidR="007F06CD" w:rsidRDefault="007F06CD" w:rsidP="007F06CD">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lastRenderedPageBreak/>
        <w:t>②租金逾期二个月（按60日计算）未交的；</w:t>
      </w:r>
    </w:p>
    <w:p w14:paraId="220B1A64" w14:textId="77777777" w:rsidR="007F06CD" w:rsidRDefault="007F06CD" w:rsidP="007F06CD">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③利用房屋进行非法经营活动的；</w:t>
      </w:r>
    </w:p>
    <w:p w14:paraId="1F0039C9" w14:textId="77777777" w:rsidR="007F06CD" w:rsidRDefault="007F06CD" w:rsidP="007F06CD">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④未经出租人同意擅自改装或故意损坏出租人房屋，影响房屋质量安全的；</w:t>
      </w:r>
    </w:p>
    <w:p w14:paraId="66B5841F" w14:textId="77777777" w:rsidR="007F06CD" w:rsidRDefault="007F06CD" w:rsidP="007F06CD">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⑤销售假冒伪劣商品的；</w:t>
      </w:r>
    </w:p>
    <w:p w14:paraId="5C9A8AA0" w14:textId="77777777" w:rsidR="007F06CD" w:rsidRDefault="007F06CD" w:rsidP="007F06CD">
      <w:pPr>
        <w:widowControl/>
        <w:adjustRightInd w:val="0"/>
        <w:snapToGrid w:val="0"/>
        <w:spacing w:line="560" w:lineRule="exact"/>
        <w:ind w:firstLine="48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⑥其他严重损害出租人利益的。</w:t>
      </w:r>
    </w:p>
    <w:p w14:paraId="2FC51583" w14:textId="77777777" w:rsidR="007F06CD" w:rsidRDefault="007F06CD" w:rsidP="007F06CD">
      <w:pPr>
        <w:widowControl/>
        <w:adjustRightInd w:val="0"/>
        <w:snapToGrid w:val="0"/>
        <w:spacing w:line="560" w:lineRule="exact"/>
        <w:ind w:firstLineChars="200" w:firstLine="64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6、出租人将房屋按现状交付给承租人使用，修缮费用由承租人承担。承租到期后，承租人在承租期间对房屋地面、墙面、天花板、门窗、隔楼的装饰装修不得自行拆除，承租到期后也不得将装修物作为残值移交下任承租者，而应全归出租人所有，出租人不予补偿。经出租人同意允许拆除的，或者出租人要求拆除的，由承租人拆除后并负责修理恢复原状。</w:t>
      </w:r>
    </w:p>
    <w:p w14:paraId="36D6FFF5" w14:textId="77777777" w:rsidR="007F06CD" w:rsidRDefault="007F06CD" w:rsidP="007F06CD">
      <w:pPr>
        <w:widowControl/>
        <w:adjustRightInd w:val="0"/>
        <w:snapToGrid w:val="0"/>
        <w:spacing w:line="560" w:lineRule="exact"/>
        <w:ind w:firstLineChars="100" w:firstLine="320"/>
        <w:rPr>
          <w:rFonts w:ascii="仿宋_GB2312" w:eastAsia="仿宋_GB2312" w:hAnsi="仿宋" w:cs="仿宋"/>
          <w:bCs/>
          <w:color w:val="272727"/>
          <w:kern w:val="0"/>
          <w:sz w:val="32"/>
          <w:szCs w:val="32"/>
        </w:rPr>
      </w:pPr>
    </w:p>
    <w:p w14:paraId="71262AC6" w14:textId="0B934480" w:rsidR="007F06CD" w:rsidRDefault="007F06CD" w:rsidP="007F06CD">
      <w:pPr>
        <w:widowControl/>
        <w:adjustRightInd w:val="0"/>
        <w:snapToGrid w:val="0"/>
        <w:spacing w:line="560" w:lineRule="exact"/>
        <w:ind w:firstLineChars="1000" w:firstLine="320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山东省交通运输集团有限公司</w:t>
      </w:r>
    </w:p>
    <w:p w14:paraId="6043E6CA" w14:textId="37BC1818" w:rsidR="007F06CD" w:rsidRDefault="007F06CD" w:rsidP="007F06CD">
      <w:pPr>
        <w:widowControl/>
        <w:adjustRightInd w:val="0"/>
        <w:snapToGrid w:val="0"/>
        <w:spacing w:line="560" w:lineRule="exact"/>
        <w:ind w:firstLineChars="1300" w:firstLine="4160"/>
        <w:rPr>
          <w:rFonts w:ascii="仿宋_GB2312" w:eastAsia="仿宋_GB2312" w:hAnsi="仿宋" w:cs="仿宋"/>
          <w:bCs/>
          <w:color w:val="272727"/>
          <w:kern w:val="0"/>
          <w:sz w:val="32"/>
          <w:szCs w:val="32"/>
        </w:rPr>
      </w:pPr>
      <w:r>
        <w:rPr>
          <w:rFonts w:ascii="仿宋_GB2312" w:eastAsia="仿宋_GB2312" w:hAnsi="仿宋" w:cs="仿宋" w:hint="eastAsia"/>
          <w:bCs/>
          <w:color w:val="272727"/>
          <w:kern w:val="0"/>
          <w:sz w:val="32"/>
          <w:szCs w:val="32"/>
        </w:rPr>
        <w:t xml:space="preserve">2024年 </w:t>
      </w:r>
      <w:r w:rsidR="00D6593E">
        <w:rPr>
          <w:rFonts w:ascii="仿宋_GB2312" w:eastAsia="仿宋_GB2312" w:hAnsi="仿宋" w:cs="仿宋"/>
          <w:bCs/>
          <w:color w:val="272727"/>
          <w:kern w:val="0"/>
          <w:sz w:val="32"/>
          <w:szCs w:val="32"/>
        </w:rPr>
        <w:t>3</w:t>
      </w:r>
      <w:r>
        <w:rPr>
          <w:rFonts w:ascii="仿宋_GB2312" w:eastAsia="仿宋_GB2312" w:hAnsi="仿宋" w:cs="仿宋" w:hint="eastAsia"/>
          <w:bCs/>
          <w:color w:val="272727"/>
          <w:kern w:val="0"/>
          <w:sz w:val="32"/>
          <w:szCs w:val="32"/>
        </w:rPr>
        <w:t xml:space="preserve"> 月 </w:t>
      </w:r>
      <w:r w:rsidR="00D6593E">
        <w:rPr>
          <w:rFonts w:ascii="仿宋_GB2312" w:eastAsia="仿宋_GB2312" w:hAnsi="仿宋" w:cs="仿宋"/>
          <w:bCs/>
          <w:color w:val="272727"/>
          <w:kern w:val="0"/>
          <w:sz w:val="32"/>
          <w:szCs w:val="32"/>
        </w:rPr>
        <w:t>7</w:t>
      </w:r>
      <w:r>
        <w:rPr>
          <w:rFonts w:ascii="仿宋_GB2312" w:eastAsia="仿宋_GB2312" w:hAnsi="仿宋" w:cs="仿宋" w:hint="eastAsia"/>
          <w:bCs/>
          <w:color w:val="272727"/>
          <w:kern w:val="0"/>
          <w:sz w:val="32"/>
          <w:szCs w:val="32"/>
        </w:rPr>
        <w:t>日</w:t>
      </w:r>
    </w:p>
    <w:p w14:paraId="329ABDD1" w14:textId="77777777" w:rsidR="006F029C" w:rsidRDefault="006F029C"/>
    <w:sectPr w:rsidR="006F029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D783A" w14:textId="77777777" w:rsidR="007A4BE0" w:rsidRDefault="007A4BE0" w:rsidP="007F06CD">
      <w:r>
        <w:separator/>
      </w:r>
    </w:p>
  </w:endnote>
  <w:endnote w:type="continuationSeparator" w:id="0">
    <w:p w14:paraId="3899A457" w14:textId="77777777" w:rsidR="007A4BE0" w:rsidRDefault="007A4BE0" w:rsidP="007F0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DC339" w14:textId="77777777" w:rsidR="007A4BE0" w:rsidRDefault="007A4BE0" w:rsidP="007F06CD">
      <w:r>
        <w:separator/>
      </w:r>
    </w:p>
  </w:footnote>
  <w:footnote w:type="continuationSeparator" w:id="0">
    <w:p w14:paraId="6DB6AB53" w14:textId="77777777" w:rsidR="007A4BE0" w:rsidRDefault="007A4BE0" w:rsidP="007F06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29C"/>
    <w:rsid w:val="006F029C"/>
    <w:rsid w:val="007A4BE0"/>
    <w:rsid w:val="007F06CD"/>
    <w:rsid w:val="00D6593E"/>
    <w:rsid w:val="00DB27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12848"/>
  <w15:chartTrackingRefBased/>
  <w15:docId w15:val="{50DDAAB5-1E4B-4C85-918E-62AF16840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06CD"/>
    <w:pPr>
      <w:widowControl w:val="0"/>
      <w:jc w:val="both"/>
    </w:pPr>
    <w:rPr>
      <w:rFonts w:ascii="Times New Roman" w:eastAsia="宋体" w:hAnsi="Times New Roman" w:cs="Times New Roman"/>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06CD"/>
    <w:pPr>
      <w:tabs>
        <w:tab w:val="center" w:pos="4153"/>
        <w:tab w:val="right" w:pos="8306"/>
      </w:tabs>
      <w:snapToGrid w:val="0"/>
      <w:jc w:val="center"/>
    </w:pPr>
    <w:rPr>
      <w:rFonts w:asciiTheme="minorHAnsi" w:eastAsiaTheme="minorEastAsia" w:hAnsiTheme="minorHAnsi" w:cstheme="minorBidi"/>
      <w:sz w:val="18"/>
      <w:szCs w:val="18"/>
      <w14:ligatures w14:val="standardContextual"/>
    </w:rPr>
  </w:style>
  <w:style w:type="character" w:customStyle="1" w:styleId="a4">
    <w:name w:val="页眉 字符"/>
    <w:basedOn w:val="a0"/>
    <w:link w:val="a3"/>
    <w:uiPriority w:val="99"/>
    <w:rsid w:val="007F06CD"/>
    <w:rPr>
      <w:sz w:val="18"/>
      <w:szCs w:val="18"/>
    </w:rPr>
  </w:style>
  <w:style w:type="paragraph" w:styleId="a5">
    <w:name w:val="footer"/>
    <w:basedOn w:val="a"/>
    <w:link w:val="a6"/>
    <w:uiPriority w:val="99"/>
    <w:unhideWhenUsed/>
    <w:rsid w:val="007F06CD"/>
    <w:pPr>
      <w:tabs>
        <w:tab w:val="center" w:pos="4153"/>
        <w:tab w:val="right" w:pos="8306"/>
      </w:tabs>
      <w:snapToGrid w:val="0"/>
      <w:jc w:val="left"/>
    </w:pPr>
    <w:rPr>
      <w:rFonts w:asciiTheme="minorHAnsi" w:eastAsiaTheme="minorEastAsia" w:hAnsiTheme="minorHAnsi" w:cstheme="minorBidi"/>
      <w:sz w:val="18"/>
      <w:szCs w:val="18"/>
      <w14:ligatures w14:val="standardContextual"/>
    </w:rPr>
  </w:style>
  <w:style w:type="character" w:customStyle="1" w:styleId="a6">
    <w:name w:val="页脚 字符"/>
    <w:basedOn w:val="a0"/>
    <w:link w:val="a5"/>
    <w:uiPriority w:val="99"/>
    <w:rsid w:val="007F06C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172</Words>
  <Characters>984</Characters>
  <Application>Microsoft Office Word</Application>
  <DocSecurity>0</DocSecurity>
  <Lines>8</Lines>
  <Paragraphs>2</Paragraphs>
  <ScaleCrop>false</ScaleCrop>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交运集团办公室</dc:creator>
  <cp:keywords/>
  <dc:description/>
  <cp:lastModifiedBy>交运集团办公室</cp:lastModifiedBy>
  <cp:revision>3</cp:revision>
  <dcterms:created xsi:type="dcterms:W3CDTF">2024-02-29T08:53:00Z</dcterms:created>
  <dcterms:modified xsi:type="dcterms:W3CDTF">2024-03-06T02:37:00Z</dcterms:modified>
</cp:coreProperties>
</file>